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eastAsia="zh-CN"/>
        </w:rPr>
        <w:t xml:space="preserve">附件</w:t>
      </w:r>
      <w:r>
        <w:rPr>
          <w:rFonts w:ascii="Times New Roman" w:eastAsia="仿宋_GB2312" w:hAnsi="Times New Roman" w:cs="Times New Roman" w:hint="eastAsia"/>
          <w:sz w:val="32"/>
          <w:szCs w:val="32"/>
          <w:lang w:val="en-US" w:eastAsia="zh-CN"/>
        </w:rPr>
        <w:t xml:space="preserve">3</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eastAsia="仿宋_GB2312" w:hAnsi="Times New Roman" w:cs="Times New Roman" w:hint="default"/>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hAnsi="方正小标宋简体" w:cs="方正小标宋简体" w:hint="eastAsia"/>
          <w:b w:val="0"/>
          <w:bCs w:val="0"/>
          <w:sz w:val="44"/>
          <w:szCs w:val="44"/>
        </w:rPr>
      </w:pPr>
      <w:r>
        <w:rPr>
          <w:rFonts w:ascii="方正小标宋简体" w:eastAsia="方正小标宋简体" w:hAnsi="方正小标宋简体" w:cs="方正小标宋简体" w:hint="eastAsia"/>
          <w:b w:val="0"/>
          <w:bCs w:val="0"/>
          <w:sz w:val="44"/>
          <w:szCs w:val="44"/>
        </w:rPr>
        <w:t xml:space="preserve">外语水平要求及说明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eastAsia="黑体" w:hAnsi="Times New Roman" w:cs="Times New Roman" w:hint="default"/>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黑体" w:hAnsi="Times New Roman" w:cs="Times New Roman" w:hint="default"/>
          <w:sz w:val="32"/>
          <w:szCs w:val="32"/>
        </w:rPr>
      </w:pPr>
      <w:r>
        <w:rPr>
          <w:rFonts w:ascii="Times New Roman" w:eastAsia="黑体" w:hAnsi="Times New Roman" w:cs="Times New Roman" w:hint="default"/>
          <w:sz w:val="32"/>
          <w:szCs w:val="32"/>
        </w:rPr>
        <w:t xml:space="preserve">一、申请</w:t>
      </w:r>
      <w:r>
        <w:rPr>
          <w:rFonts w:ascii="Times New Roman" w:eastAsia="黑体" w:hAnsi="Times New Roman" w:cs="Times New Roman" w:hint="eastAsia"/>
          <w:sz w:val="32"/>
          <w:szCs w:val="32"/>
          <w:lang w:eastAsia="zh-CN"/>
        </w:rPr>
        <w:t xml:space="preserve">者</w:t>
      </w:r>
      <w:r>
        <w:rPr>
          <w:rFonts w:ascii="Times New Roman" w:eastAsia="黑体" w:hAnsi="Times New Roman" w:cs="Times New Roman" w:hint="default"/>
          <w:sz w:val="32"/>
          <w:szCs w:val="32"/>
        </w:rPr>
        <w:t xml:space="preserve">外语水平需达到以下条件之一：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1.参加“全国外语水平考试(WSK)”并达到合格标准。各语种要求如下：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-英语（PETS5）：笔试总分55分（含）以上，其中听力部分18分（含）以上，口试总分3分（含）以上；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-德语（NTD）：笔试总分65分（含）以上；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-法语（TNF）：笔试总分60分（含）以上；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-日语（NNS）/俄语（ТЛРЯ）：笔试总分60分（含）以上，其中口试总分3分（含）以上。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2.外语专业本科（含）以上毕业（专业语种应与留学目的国使用的语种一致）。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3.近十年内曾在同一语种国家或地区连续留学8个月（含）以上，或连续工作12个月（含）以上，或曾以国家公派高级研究学者</w:t>
      </w:r>
      <w:r>
        <w:rPr>
          <w:rFonts w:ascii="Times New Roman" w:eastAsia="仿宋_GB2312" w:hAnsi="Times New Roman" w:cs="Times New Roman" w:hint="eastAsia"/>
          <w:sz w:val="32"/>
          <w:szCs w:val="32"/>
          <w:lang w:eastAsia="zh-CN"/>
        </w:rPr>
        <w:t xml:space="preserve">或院公派</w:t>
      </w:r>
      <w:r>
        <w:rPr>
          <w:rFonts w:ascii="Times New Roman" w:eastAsia="仿宋_GB2312" w:hAnsi="Times New Roman" w:cs="Times New Roman" w:hint="default"/>
          <w:sz w:val="32"/>
          <w:szCs w:val="32"/>
        </w:rPr>
        <w:t xml:space="preserve">交流项目留学3个月（含）以上。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4.曾在教育部指定出国留学人员培训部参加相应语种培训并获结业证书。各语种要求如下：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-英语：高级班结业证书；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-德语、法语、日语、俄语、西班牙语、意大利语：中级班结业证书。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5.参加雅思、托福、德语、法语、西班牙语、意大利语、日语、韩语水平考试，成绩达到以下标准：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雅思（学术类）6.5分、托福网考（ibt）95分；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德语、法语、西班牙语、意大利语达到欧洲统一语言参考框架（CECRL）B2级；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日语达到日本语能力测试（JLPT）三级（N3）；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韩语达到TOPIK3级。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6.赴其他语种（除英语、德语、法语、日语、俄语、西班牙语、意大利语以外）国家留学者，通过国外拟留学单位组织的对该语种的面试或考试等方式达到其语言要求（应在外方邀请信中注明或单独出具证明）。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黑体" w:hAnsi="Times New Roman" w:cs="Times New Roman" w:hint="default"/>
          <w:sz w:val="32"/>
          <w:szCs w:val="32"/>
        </w:rPr>
      </w:pPr>
      <w:r>
        <w:rPr>
          <w:rFonts w:ascii="Times New Roman" w:eastAsia="黑体" w:hAnsi="Times New Roman" w:cs="Times New Roman" w:hint="default"/>
          <w:sz w:val="32"/>
          <w:szCs w:val="32"/>
        </w:rPr>
        <w:t xml:space="preserve">二、关于外语合格条件的说明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1.上述外语合格条件系留学人员申请和派出的统一标准，申请时合格且外语成绩证明在有效期内，派出时即可视为外语合格。全国外语水平考试（WSK）、教育部出国留学人员培训部结业证书、雅思、托福、欧洲统一语言参考框架（CECRL）、韩语（TOPIK）、日语（JLPT）成绩有效期均为两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2.全国外语水平考试（WSK）的证明材料为全国外语水平考试(WSK)成绩通知单。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3.外语专业本科（含）以上毕业的证明材料为学历或学位证书。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4.曾在同一语种国家或地区留学或工作的证明材料可以提供以下所列任一：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（1）往年开具的《留学回国人员证明》；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（2）可认定留学期限、留学单位和学历的相关佐证材料：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①曾在国外取得学历学位人员应提供：国家移民管理局官网打印的本人出入境记录、国外院校颁发的学位证书或毕业证书/教育部留学服务中心开具的国外学历学位认证书。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②曾在国外工作或研修人员应提供：国家移民管理局官网打印的本人出入境记录、曾留学单位及国内派出单位人事部门分别出具的在外学习或工作的证明。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对曾留学国与拟留学国使用语言不一致的，须另行提供曾留学单位出具的工作语言为相应语种的证明。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5.德语、法语、西班牙语、意大利语达到欧洲统一语言参考框架（CECRL）B2级包括参加相应语种考试并取得等同于CECRL B2级的证书或成绩，如德语TestDaF12分以上，法语TEF541分以上、TCF400分以上、DELFB2，西班牙语TELEB2，意大利语CELI3、CILSDueB2、PLIDA B2等。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6.赴非英语国家外语合格条件的说明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外方邀请信须明确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含邀请信中未明确工作语言者），应达到上述外语合格条件规定的相应语种合格要求，并提交相应外语水平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Times New Roman" w:hint="default"/>
          <w:b/>
          <w:bCs/>
          <w:sz w:val="32"/>
          <w:szCs w:val="32"/>
        </w:rPr>
      </w:pPr>
      <w:r>
        <w:rPr>
          <w:rFonts w:ascii="Times New Roman" w:eastAsia="仿宋_GB2312" w:hAnsi="Times New Roman" w:cs="Times New Roman" w:hint="default"/>
          <w:b/>
          <w:bCs/>
          <w:sz w:val="32"/>
          <w:szCs w:val="32"/>
        </w:rPr>
        <w:t xml:space="preserve">申请者申报时无需提供外语水平证明，在获得院公派留学相关项目录取通知后，办理派出手续时提供即可。</w:t>
      </w:r>
    </w:p>
    <w:sectPr>
      <w:footerReference w:type="default" r:id="rId3"/>
      <w:pgSz w:w="11906" w:h="16838" w:orient="portrait"/>
      <w:pgMar w:top="2041" w:right="1531" w:bottom="2041" w:left="1531" w:header="851" w:footer="992" w:gutter="0"/>
      <w:pgBorders/>
      <w:cols w:num="1" w:space="0">
        <w:col w:w="8844.0"/>
      </w:cols>
      <w:rtlGutter w:val="0"/>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6"/>
  <w:embedSystemFonts/>
  <w:bordersDoNotSurroundFooter/>
  <w:bordersDoNotSurroundHeader/>
  <w:trackRevisions/>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WE5NWNlM2U5N2NhMTExYTVlOWMxOGVjOTQ2ZDZkMzI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character" w:default="1" w:styleId="DefaultParagraphFont">
    <w:name w:val="Default Paragraph Font"/>
    <w:semiHidden/>
    <w:qFormat/>
    <w:rPr/>
  </w:style>
  <w:style w:type="table" w:default="1" w:styleId="NormalTable">
    <w:name w:val="Normal Table"/>
    <w:semiHidden/>
    <w:qFormat/>
    <w:rPr/>
    <w:tblPr>
      <w:tblCellMar>
        <w:top w:w="0" w:type="dxa"/>
        <w:left w:w="108" w:type="dxa"/>
        <w:bottom w:w="0" w:type="dxa"/>
        <w:right w:w="108" w:type="dxa"/>
      </w:tblCellMar>
    </w:tbl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fontTable" Target="fontTable.xml" /><Relationship Id="rId8" Type="http://schemas.openxmlformats.org/officeDocument/2006/relationships/settings" Target="setting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584D141C2C65A4D5BFDAF066CF04F48C_43</vt:lpwstr>
  </property>
</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4</Pages>
  <Words>0</Words>
  <Characters>0</Characters>
  <Application>WPS Office_12.8.2.1113_F1E327BC-269C-435d-A152-05C5408002CA</Application>
  <DocSecurity>0</DocSecurity>
  <Lines>0</Lines>
  <Paragraphs>0</Paragraphs>
  <CharactersWithSpaces>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依日贵</dc:creator>
  <cp:lastModifiedBy>夏</cp:lastModifiedBy>
  <cp:revision>1</cp:revision>
  <cp:lastPrinted>2024-03-03T08:28:00Z</cp:lastPrinted>
  <dcterms:created xsi:type="dcterms:W3CDTF">2024-03-01T15:54:00Z</dcterms:created>
  <dcterms:modified xsi:type="dcterms:W3CDTF">2024-09-23T14:40:47Z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2052-12.8.2.1113</vt:lpwstr>
  </property>
  <property fmtid="{D5CDD505-2E9C-101B-9397-08002B2CF9AE}" pid="3" name="ICV">
    <vt:lpwstr>584D141C2C65A4D5BFDAF066CF04F48C_43</vt:lpwstr>
  </property>
</Properties>
</file>