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0703" w14:textId="7B89A924" w:rsidR="0022658E" w:rsidRPr="00E63CBF" w:rsidRDefault="00B64989" w:rsidP="00E63CBF">
      <w:pPr>
        <w:pStyle w:val="1"/>
        <w:spacing w:line="600" w:lineRule="exact"/>
        <w:jc w:val="center"/>
        <w:rPr>
          <w:rFonts w:eastAsia="华文中宋"/>
          <w:b/>
          <w:i w:val="0"/>
          <w:sz w:val="36"/>
          <w:szCs w:val="30"/>
        </w:rPr>
      </w:pPr>
      <w:r w:rsidRPr="00E63CBF">
        <w:rPr>
          <w:rFonts w:eastAsia="华文中宋" w:hint="eastAsia"/>
          <w:b/>
          <w:i w:val="0"/>
          <w:sz w:val="36"/>
          <w:szCs w:val="30"/>
        </w:rPr>
        <w:t>20</w:t>
      </w:r>
      <w:r>
        <w:rPr>
          <w:rFonts w:eastAsia="华文中宋" w:hint="eastAsia"/>
          <w:b/>
          <w:i w:val="0"/>
          <w:sz w:val="36"/>
          <w:szCs w:val="30"/>
        </w:rPr>
        <w:t>2</w:t>
      </w:r>
      <w:r>
        <w:rPr>
          <w:rFonts w:eastAsia="华文中宋"/>
          <w:b/>
          <w:i w:val="0"/>
          <w:sz w:val="36"/>
          <w:szCs w:val="30"/>
        </w:rPr>
        <w:t>1</w:t>
      </w:r>
      <w:r w:rsidR="0022658E" w:rsidRPr="00E63CBF">
        <w:rPr>
          <w:rFonts w:eastAsia="华文中宋" w:hint="eastAsia"/>
          <w:b/>
          <w:i w:val="0"/>
          <w:sz w:val="36"/>
          <w:szCs w:val="30"/>
        </w:rPr>
        <w:t>年度中国科学院杰出科技成就奖</w:t>
      </w:r>
      <w:r w:rsidR="00E63CBF">
        <w:rPr>
          <w:rFonts w:eastAsia="华文中宋"/>
          <w:b/>
          <w:i w:val="0"/>
          <w:sz w:val="36"/>
          <w:szCs w:val="30"/>
        </w:rPr>
        <w:br/>
      </w:r>
      <w:r w:rsidR="00F73791" w:rsidRPr="00E63CBF">
        <w:rPr>
          <w:rFonts w:eastAsia="华文中宋" w:hint="eastAsia"/>
          <w:b/>
          <w:i w:val="0"/>
          <w:sz w:val="36"/>
          <w:szCs w:val="30"/>
        </w:rPr>
        <w:t>拟</w:t>
      </w:r>
      <w:r w:rsidR="0022658E" w:rsidRPr="00E63CBF">
        <w:rPr>
          <w:rFonts w:eastAsia="华文中宋" w:hint="eastAsia"/>
          <w:b/>
          <w:i w:val="0"/>
          <w:sz w:val="36"/>
          <w:szCs w:val="30"/>
        </w:rPr>
        <w:t>推荐项目公示</w:t>
      </w:r>
    </w:p>
    <w:p w14:paraId="46DAC160" w14:textId="567FE2AD" w:rsidR="0022658E" w:rsidRPr="006C0929" w:rsidRDefault="0022658E" w:rsidP="00A56402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6C0929">
        <w:rPr>
          <w:rFonts w:ascii="Times New Roman" w:eastAsia="仿宋_GB2312" w:hAnsi="Times New Roman" w:hint="eastAsia"/>
          <w:sz w:val="32"/>
          <w:szCs w:val="28"/>
        </w:rPr>
        <w:t>根据</w:t>
      </w:r>
      <w:r w:rsidR="004E0CB0">
        <w:rPr>
          <w:rFonts w:ascii="Times New Roman" w:eastAsia="仿宋_GB2312" w:hAnsi="Times New Roman" w:hint="eastAsia"/>
          <w:sz w:val="32"/>
          <w:szCs w:val="28"/>
        </w:rPr>
        <w:t>《</w:t>
      </w:r>
      <w:r w:rsidR="004E0CB0" w:rsidRPr="004E0CB0">
        <w:rPr>
          <w:rFonts w:ascii="Times New Roman" w:eastAsia="仿宋_GB2312" w:hAnsi="Times New Roman" w:hint="eastAsia"/>
          <w:sz w:val="32"/>
          <w:szCs w:val="28"/>
        </w:rPr>
        <w:t>中国科学院发展规划局关于推荐</w:t>
      </w:r>
      <w:r w:rsidR="00B64989" w:rsidRPr="004E0CB0">
        <w:rPr>
          <w:rFonts w:ascii="Times New Roman" w:eastAsia="仿宋_GB2312" w:hAnsi="Times New Roman" w:hint="eastAsia"/>
          <w:sz w:val="32"/>
          <w:szCs w:val="28"/>
        </w:rPr>
        <w:t>20</w:t>
      </w:r>
      <w:r w:rsidR="00B64989">
        <w:rPr>
          <w:rFonts w:ascii="Times New Roman" w:eastAsia="仿宋_GB2312" w:hAnsi="Times New Roman" w:hint="eastAsia"/>
          <w:sz w:val="32"/>
          <w:szCs w:val="28"/>
        </w:rPr>
        <w:t>2</w:t>
      </w:r>
      <w:r w:rsidR="00B64989">
        <w:rPr>
          <w:rFonts w:ascii="Times New Roman" w:eastAsia="仿宋_GB2312" w:hAnsi="Times New Roman"/>
          <w:sz w:val="32"/>
          <w:szCs w:val="28"/>
        </w:rPr>
        <w:t>1</w:t>
      </w:r>
      <w:r w:rsidR="004E0CB0" w:rsidRPr="004E0CB0">
        <w:rPr>
          <w:rFonts w:ascii="Times New Roman" w:eastAsia="仿宋_GB2312" w:hAnsi="Times New Roman" w:hint="eastAsia"/>
          <w:sz w:val="32"/>
          <w:szCs w:val="28"/>
        </w:rPr>
        <w:t>年度中国科学院杰出科技成就奖的通知</w:t>
      </w:r>
      <w:r w:rsidR="004E0CB0">
        <w:rPr>
          <w:rFonts w:ascii="Times New Roman" w:eastAsia="仿宋_GB2312" w:hAnsi="Times New Roman" w:hint="eastAsia"/>
          <w:sz w:val="32"/>
          <w:szCs w:val="28"/>
        </w:rPr>
        <w:t>》，</w:t>
      </w:r>
      <w:r>
        <w:rPr>
          <w:rFonts w:ascii="Times New Roman" w:eastAsia="仿宋_GB2312" w:hAnsi="Times New Roman" w:hint="eastAsia"/>
          <w:sz w:val="32"/>
          <w:szCs w:val="28"/>
        </w:rPr>
        <w:t>拟推荐“</w:t>
      </w:r>
      <w:r w:rsidR="00FC6B95" w:rsidRPr="009E403C">
        <w:rPr>
          <w:rFonts w:ascii="Times New Roman" w:eastAsia="仿宋_GB2312" w:hAnsi="Times New Roman" w:hint="eastAsia"/>
          <w:sz w:val="32"/>
          <w:szCs w:val="28"/>
        </w:rPr>
        <w:t>国家生态安全战略格局</w:t>
      </w:r>
      <w:r w:rsidR="002A6D10">
        <w:rPr>
          <w:rFonts w:ascii="Times New Roman" w:eastAsia="仿宋_GB2312" w:hAnsi="Times New Roman" w:hint="eastAsia"/>
          <w:sz w:val="32"/>
          <w:szCs w:val="28"/>
        </w:rPr>
        <w:t>—</w:t>
      </w:r>
      <w:r w:rsidR="00FC6B95" w:rsidRPr="009E403C">
        <w:rPr>
          <w:rFonts w:ascii="Times New Roman" w:eastAsia="仿宋_GB2312" w:hAnsi="Times New Roman" w:hint="eastAsia"/>
          <w:sz w:val="32"/>
          <w:szCs w:val="28"/>
        </w:rPr>
        <w:t>北方</w:t>
      </w:r>
      <w:r w:rsidR="00FC6B95">
        <w:rPr>
          <w:rFonts w:ascii="Times New Roman" w:eastAsia="仿宋_GB2312" w:hAnsi="Times New Roman" w:hint="eastAsia"/>
          <w:sz w:val="32"/>
          <w:szCs w:val="28"/>
        </w:rPr>
        <w:t>生态</w:t>
      </w:r>
      <w:r w:rsidR="00FC6B95" w:rsidRPr="009E403C">
        <w:rPr>
          <w:rFonts w:ascii="Times New Roman" w:eastAsia="仿宋_GB2312" w:hAnsi="Times New Roman" w:hint="eastAsia"/>
          <w:sz w:val="32"/>
          <w:szCs w:val="28"/>
        </w:rPr>
        <w:t>屏障带研究集</w:t>
      </w:r>
      <w:r w:rsidR="00F04BBA">
        <w:rPr>
          <w:rFonts w:ascii="Times New Roman" w:eastAsia="仿宋_GB2312" w:hAnsi="Times New Roman" w:hint="eastAsia"/>
          <w:sz w:val="32"/>
          <w:szCs w:val="28"/>
        </w:rPr>
        <w:t>体</w:t>
      </w:r>
      <w:r>
        <w:rPr>
          <w:rFonts w:ascii="Times New Roman" w:eastAsia="仿宋_GB2312" w:hAnsi="Times New Roman" w:hint="eastAsia"/>
          <w:sz w:val="32"/>
          <w:szCs w:val="28"/>
        </w:rPr>
        <w:t>”申报</w:t>
      </w:r>
      <w:r w:rsidR="00B64989" w:rsidRPr="006C0929">
        <w:rPr>
          <w:rFonts w:ascii="Times New Roman" w:eastAsia="仿宋_GB2312" w:hAnsi="Times New Roman" w:hint="eastAsia"/>
          <w:sz w:val="32"/>
          <w:szCs w:val="28"/>
        </w:rPr>
        <w:t>20</w:t>
      </w:r>
      <w:r w:rsidR="00B64989">
        <w:rPr>
          <w:rFonts w:ascii="Times New Roman" w:eastAsia="仿宋_GB2312" w:hAnsi="Times New Roman" w:hint="eastAsia"/>
          <w:sz w:val="32"/>
          <w:szCs w:val="28"/>
        </w:rPr>
        <w:t>2</w:t>
      </w:r>
      <w:r w:rsidR="00B64989">
        <w:rPr>
          <w:rFonts w:ascii="Times New Roman" w:eastAsia="仿宋_GB2312" w:hAnsi="Times New Roman"/>
          <w:sz w:val="32"/>
          <w:szCs w:val="28"/>
        </w:rPr>
        <w:t>1</w:t>
      </w:r>
      <w:r w:rsidRPr="006C0929">
        <w:rPr>
          <w:rFonts w:ascii="Times New Roman" w:eastAsia="仿宋_GB2312" w:hAnsi="Times New Roman" w:hint="eastAsia"/>
          <w:sz w:val="32"/>
          <w:szCs w:val="28"/>
        </w:rPr>
        <w:t>年度中国科学院杰出科技成就奖，现</w:t>
      </w:r>
      <w:r>
        <w:rPr>
          <w:rFonts w:ascii="Times New Roman" w:eastAsia="仿宋_GB2312" w:hAnsi="Times New Roman" w:hint="eastAsia"/>
          <w:sz w:val="32"/>
          <w:szCs w:val="28"/>
        </w:rPr>
        <w:t>通过网站</w:t>
      </w:r>
      <w:r w:rsidR="004E0CB0">
        <w:rPr>
          <w:rFonts w:ascii="Times New Roman" w:eastAsia="仿宋_GB2312" w:hAnsi="Times New Roman" w:hint="eastAsia"/>
          <w:sz w:val="32"/>
          <w:szCs w:val="28"/>
        </w:rPr>
        <w:t>进行推荐前</w:t>
      </w:r>
      <w:r>
        <w:rPr>
          <w:rFonts w:ascii="Times New Roman" w:eastAsia="仿宋_GB2312" w:hAnsi="Times New Roman" w:hint="eastAsia"/>
          <w:sz w:val="32"/>
          <w:szCs w:val="28"/>
        </w:rPr>
        <w:t>公示（详见附件）</w:t>
      </w:r>
      <w:r w:rsidRPr="006C0929">
        <w:rPr>
          <w:rFonts w:ascii="Times New Roman" w:eastAsia="仿宋_GB2312" w:hAnsi="Times New Roman" w:hint="eastAsia"/>
          <w:sz w:val="32"/>
          <w:szCs w:val="28"/>
        </w:rPr>
        <w:t>。</w:t>
      </w:r>
    </w:p>
    <w:p w14:paraId="51395E0F" w14:textId="77777777" w:rsidR="0022658E" w:rsidRPr="006C0929" w:rsidRDefault="0022658E" w:rsidP="00A56402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6C0929">
        <w:rPr>
          <w:rFonts w:ascii="Times New Roman" w:eastAsia="仿宋_GB2312" w:hAnsi="Times New Roman" w:hint="eastAsia"/>
          <w:sz w:val="32"/>
          <w:szCs w:val="28"/>
        </w:rPr>
        <w:t>自公布之日起</w:t>
      </w:r>
      <w:r>
        <w:rPr>
          <w:rFonts w:ascii="Times New Roman" w:eastAsia="仿宋_GB2312" w:hAnsi="Times New Roman" w:hint="eastAsia"/>
          <w:sz w:val="32"/>
          <w:szCs w:val="28"/>
        </w:rPr>
        <w:t>7</w:t>
      </w:r>
      <w:r>
        <w:rPr>
          <w:rFonts w:ascii="Times New Roman" w:eastAsia="仿宋_GB2312" w:hAnsi="Times New Roman" w:hint="eastAsia"/>
          <w:sz w:val="32"/>
          <w:szCs w:val="28"/>
        </w:rPr>
        <w:t>个自然日</w:t>
      </w:r>
      <w:r w:rsidRPr="006C0929">
        <w:rPr>
          <w:rFonts w:ascii="Times New Roman" w:eastAsia="仿宋_GB2312" w:hAnsi="Times New Roman" w:hint="eastAsia"/>
          <w:sz w:val="32"/>
          <w:szCs w:val="28"/>
        </w:rPr>
        <w:t>为异议期。任何单位和个人对</w:t>
      </w:r>
      <w:r w:rsidR="00842283">
        <w:rPr>
          <w:rFonts w:ascii="Times New Roman" w:eastAsia="仿宋_GB2312" w:hAnsi="Times New Roman" w:hint="eastAsia"/>
          <w:sz w:val="32"/>
          <w:szCs w:val="28"/>
        </w:rPr>
        <w:t>拟推荐项目</w:t>
      </w:r>
      <w:r w:rsidRPr="006C0929">
        <w:rPr>
          <w:rFonts w:ascii="Times New Roman" w:eastAsia="仿宋_GB2312" w:hAnsi="Times New Roman" w:hint="eastAsia"/>
          <w:sz w:val="32"/>
          <w:szCs w:val="28"/>
        </w:rPr>
        <w:t>的真实性、</w:t>
      </w:r>
      <w:r>
        <w:rPr>
          <w:rFonts w:ascii="Times New Roman" w:eastAsia="仿宋_GB2312" w:hAnsi="Times New Roman" w:hint="eastAsia"/>
          <w:sz w:val="32"/>
          <w:szCs w:val="28"/>
        </w:rPr>
        <w:t>水平、</w:t>
      </w:r>
      <w:r w:rsidRPr="006C0929">
        <w:rPr>
          <w:rFonts w:ascii="Times New Roman" w:eastAsia="仿宋_GB2312" w:hAnsi="Times New Roman" w:hint="eastAsia"/>
          <w:sz w:val="32"/>
          <w:szCs w:val="28"/>
        </w:rPr>
        <w:t>创新性及影响评价等如有异议，应以书面并实名形式向</w:t>
      </w:r>
      <w:r w:rsidR="004E0CB0">
        <w:rPr>
          <w:rFonts w:ascii="Times New Roman" w:eastAsia="仿宋_GB2312" w:hAnsi="Times New Roman" w:hint="eastAsia"/>
          <w:sz w:val="32"/>
          <w:szCs w:val="28"/>
        </w:rPr>
        <w:t>本单位</w:t>
      </w:r>
      <w:r w:rsidRPr="006C0929">
        <w:rPr>
          <w:rFonts w:ascii="Times New Roman" w:eastAsia="仿宋_GB2312" w:hAnsi="Times New Roman" w:hint="eastAsia"/>
          <w:sz w:val="32"/>
          <w:szCs w:val="28"/>
        </w:rPr>
        <w:t>提出。</w:t>
      </w:r>
    </w:p>
    <w:p w14:paraId="20DA4BA7" w14:textId="77777777" w:rsidR="0022658E" w:rsidRDefault="0022658E" w:rsidP="00A56402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6C0929">
        <w:rPr>
          <w:rFonts w:ascii="Times New Roman" w:eastAsia="仿宋_GB2312" w:hAnsi="Times New Roman" w:hint="eastAsia"/>
          <w:sz w:val="32"/>
          <w:szCs w:val="28"/>
        </w:rPr>
        <w:t>以单位名义提出的异议，应在异议材料上加盖单位公章，</w:t>
      </w:r>
      <w:r w:rsidR="000578B3">
        <w:rPr>
          <w:rFonts w:ascii="Times New Roman" w:eastAsia="仿宋_GB2312" w:hAnsi="Times New Roman" w:hint="eastAsia"/>
          <w:sz w:val="32"/>
          <w:szCs w:val="28"/>
        </w:rPr>
        <w:t>签署法定代表人姓名，</w:t>
      </w:r>
      <w:r w:rsidRPr="006C0929">
        <w:rPr>
          <w:rFonts w:ascii="Times New Roman" w:eastAsia="仿宋_GB2312" w:hAnsi="Times New Roman" w:hint="eastAsia"/>
          <w:sz w:val="32"/>
          <w:szCs w:val="28"/>
        </w:rPr>
        <w:t>并写明联系人地址、电话和电子信箱。以个人名义提出的异议，应在异议材料上签署真实姓名，并写明本人工作单位、联系地址、电话和电子信箱。</w:t>
      </w:r>
    </w:p>
    <w:p w14:paraId="71951637" w14:textId="77777777" w:rsidR="0022658E" w:rsidRDefault="0022658E" w:rsidP="00A56402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proofErr w:type="gramStart"/>
      <w:r w:rsidRPr="006C0929">
        <w:rPr>
          <w:rFonts w:ascii="Times New Roman" w:eastAsia="仿宋_GB2312" w:hint="eastAsia"/>
          <w:color w:val="000000" w:themeColor="text1"/>
          <w:sz w:val="32"/>
          <w:szCs w:val="20"/>
        </w:rPr>
        <w:t>凡表明</w:t>
      </w:r>
      <w:proofErr w:type="gramEnd"/>
      <w:r w:rsidRPr="006C0929">
        <w:rPr>
          <w:rFonts w:ascii="Times New Roman" w:eastAsia="仿宋_GB2312" w:hint="eastAsia"/>
          <w:color w:val="000000" w:themeColor="text1"/>
          <w:sz w:val="32"/>
          <w:szCs w:val="20"/>
        </w:rPr>
        <w:t>真实身份、如实提出异议意见、提供必要证明材料的异议为有效异议。</w:t>
      </w:r>
      <w:r w:rsidR="00EE149C">
        <w:rPr>
          <w:rFonts w:ascii="Times New Roman" w:eastAsia="仿宋_GB2312" w:hint="eastAsia"/>
          <w:sz w:val="32"/>
          <w:szCs w:val="20"/>
        </w:rPr>
        <w:t>我们</w:t>
      </w:r>
      <w:r>
        <w:rPr>
          <w:rFonts w:ascii="Times New Roman" w:eastAsia="仿宋_GB2312" w:hint="eastAsia"/>
          <w:sz w:val="32"/>
          <w:szCs w:val="20"/>
        </w:rPr>
        <w:t>将</w:t>
      </w:r>
      <w:r w:rsidR="00EE149C">
        <w:rPr>
          <w:rFonts w:ascii="Times New Roman" w:eastAsia="仿宋_GB2312" w:hint="eastAsia"/>
          <w:sz w:val="32"/>
          <w:szCs w:val="20"/>
        </w:rPr>
        <w:t>对异议受理截止期前受理的有效异议进行核实处理，</w:t>
      </w:r>
      <w:r w:rsidRPr="006C0929">
        <w:rPr>
          <w:rFonts w:ascii="Times New Roman" w:eastAsia="仿宋_GB2312" w:hAnsi="Times New Roman" w:hint="eastAsia"/>
          <w:sz w:val="32"/>
          <w:szCs w:val="28"/>
        </w:rPr>
        <w:t>对异议提出者予以严格保密。</w:t>
      </w:r>
    </w:p>
    <w:p w14:paraId="7B84822E" w14:textId="77777777" w:rsidR="005B3E78" w:rsidRPr="00A56402" w:rsidRDefault="005B3E78" w:rsidP="00A56402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A56402">
        <w:rPr>
          <w:rFonts w:ascii="Times New Roman" w:eastAsia="仿宋_GB2312" w:hAnsi="Times New Roman" w:hint="eastAsia"/>
          <w:sz w:val="32"/>
          <w:szCs w:val="28"/>
        </w:rPr>
        <w:t>联</w:t>
      </w:r>
      <w:r w:rsidRPr="00A56402">
        <w:rPr>
          <w:rFonts w:ascii="Times New Roman" w:eastAsia="仿宋_GB2312" w:hAnsi="Times New Roman" w:hint="eastAsia"/>
          <w:sz w:val="32"/>
          <w:szCs w:val="28"/>
        </w:rPr>
        <w:t xml:space="preserve"> </w:t>
      </w:r>
      <w:r w:rsidRPr="00A56402">
        <w:rPr>
          <w:rFonts w:ascii="Times New Roman" w:eastAsia="仿宋_GB2312" w:hAnsi="Times New Roman" w:hint="eastAsia"/>
          <w:sz w:val="32"/>
          <w:szCs w:val="28"/>
        </w:rPr>
        <w:t>系</w:t>
      </w:r>
      <w:r w:rsidRPr="00A56402">
        <w:rPr>
          <w:rFonts w:ascii="Times New Roman" w:eastAsia="仿宋_GB2312" w:hAnsi="Times New Roman" w:hint="eastAsia"/>
          <w:sz w:val="32"/>
          <w:szCs w:val="28"/>
        </w:rPr>
        <w:t xml:space="preserve"> </w:t>
      </w:r>
      <w:r w:rsidRPr="00A56402">
        <w:rPr>
          <w:rFonts w:ascii="Times New Roman" w:eastAsia="仿宋_GB2312" w:hAnsi="Times New Roman" w:hint="eastAsia"/>
          <w:sz w:val="32"/>
          <w:szCs w:val="28"/>
        </w:rPr>
        <w:t>人：刘</w:t>
      </w:r>
      <w:r w:rsidRPr="00A56402">
        <w:rPr>
          <w:rFonts w:ascii="Times New Roman" w:eastAsia="仿宋_GB2312" w:hAnsi="Times New Roman" w:hint="eastAsia"/>
          <w:sz w:val="32"/>
          <w:szCs w:val="28"/>
        </w:rPr>
        <w:t xml:space="preserve"> </w:t>
      </w:r>
      <w:r w:rsidRPr="00A56402">
        <w:rPr>
          <w:rFonts w:ascii="Times New Roman" w:eastAsia="仿宋_GB2312" w:hAnsi="Times New Roman"/>
          <w:sz w:val="32"/>
          <w:szCs w:val="28"/>
        </w:rPr>
        <w:t xml:space="preserve"> </w:t>
      </w:r>
      <w:r w:rsidRPr="00A56402">
        <w:rPr>
          <w:rFonts w:ascii="Times New Roman" w:eastAsia="仿宋_GB2312" w:hAnsi="Times New Roman" w:hint="eastAsia"/>
          <w:sz w:val="32"/>
          <w:szCs w:val="28"/>
        </w:rPr>
        <w:t>丽</w:t>
      </w:r>
    </w:p>
    <w:p w14:paraId="25831DDE" w14:textId="77777777" w:rsidR="005B3E78" w:rsidRPr="00A56402" w:rsidRDefault="005B3E78" w:rsidP="00A56402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A56402">
        <w:rPr>
          <w:rFonts w:ascii="Times New Roman" w:eastAsia="仿宋_GB2312" w:hAnsi="Times New Roman" w:hint="eastAsia"/>
          <w:sz w:val="32"/>
          <w:szCs w:val="28"/>
        </w:rPr>
        <w:t>联系地址：沈阳市沈河区文化路</w:t>
      </w:r>
      <w:r w:rsidRPr="00A56402">
        <w:rPr>
          <w:rFonts w:ascii="Times New Roman" w:eastAsia="仿宋_GB2312" w:hAnsi="Times New Roman" w:hint="eastAsia"/>
          <w:sz w:val="32"/>
          <w:szCs w:val="28"/>
        </w:rPr>
        <w:t>7</w:t>
      </w:r>
      <w:r w:rsidRPr="00A56402">
        <w:rPr>
          <w:rFonts w:ascii="Times New Roman" w:eastAsia="仿宋_GB2312" w:hAnsi="Times New Roman"/>
          <w:sz w:val="32"/>
          <w:szCs w:val="28"/>
        </w:rPr>
        <w:t>2</w:t>
      </w:r>
      <w:r w:rsidRPr="00A56402">
        <w:rPr>
          <w:rFonts w:ascii="Times New Roman" w:eastAsia="仿宋_GB2312" w:hAnsi="Times New Roman" w:hint="eastAsia"/>
          <w:sz w:val="32"/>
          <w:szCs w:val="28"/>
        </w:rPr>
        <w:t>号</w:t>
      </w:r>
    </w:p>
    <w:p w14:paraId="321D8A91" w14:textId="4198DF50" w:rsidR="005B3E78" w:rsidRPr="00A56402" w:rsidRDefault="005B3E78" w:rsidP="00A56402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A56402">
        <w:rPr>
          <w:rFonts w:ascii="Times New Roman" w:eastAsia="仿宋_GB2312" w:hAnsi="Times New Roman" w:hint="eastAsia"/>
          <w:sz w:val="32"/>
          <w:szCs w:val="28"/>
        </w:rPr>
        <w:t>联系电话：</w:t>
      </w:r>
      <w:r w:rsidRPr="00A56402">
        <w:rPr>
          <w:rFonts w:ascii="Times New Roman" w:eastAsia="仿宋_GB2312" w:hAnsi="Times New Roman"/>
          <w:sz w:val="32"/>
          <w:szCs w:val="28"/>
        </w:rPr>
        <w:t>024</w:t>
      </w:r>
      <w:r w:rsidR="00B64989" w:rsidRPr="00A56402">
        <w:rPr>
          <w:rFonts w:ascii="Times New Roman" w:eastAsia="仿宋_GB2312" w:hAnsi="Times New Roman" w:hint="eastAsia"/>
          <w:sz w:val="32"/>
          <w:szCs w:val="28"/>
        </w:rPr>
        <w:t>-</w:t>
      </w:r>
      <w:r w:rsidRPr="00A56402">
        <w:rPr>
          <w:rFonts w:ascii="Times New Roman" w:eastAsia="仿宋_GB2312" w:hAnsi="Times New Roman" w:hint="eastAsia"/>
          <w:sz w:val="32"/>
          <w:szCs w:val="28"/>
        </w:rPr>
        <w:t>8</w:t>
      </w:r>
      <w:r w:rsidRPr="00A56402">
        <w:rPr>
          <w:rFonts w:ascii="Times New Roman" w:eastAsia="仿宋_GB2312" w:hAnsi="Times New Roman"/>
          <w:sz w:val="32"/>
          <w:szCs w:val="28"/>
        </w:rPr>
        <w:t>3970315</w:t>
      </w:r>
    </w:p>
    <w:p w14:paraId="3259AA01" w14:textId="77777777" w:rsidR="005B3E78" w:rsidRDefault="005B3E78" w:rsidP="00A56402">
      <w:pPr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28"/>
        </w:rPr>
      </w:pPr>
      <w:r w:rsidRPr="00A56402">
        <w:rPr>
          <w:rFonts w:ascii="Times New Roman" w:eastAsia="仿宋_GB2312" w:hAnsi="Times New Roman" w:hint="eastAsia"/>
          <w:sz w:val="32"/>
          <w:szCs w:val="28"/>
        </w:rPr>
        <w:t>E-mail</w:t>
      </w:r>
      <w:r w:rsidRPr="00A56402">
        <w:rPr>
          <w:rFonts w:ascii="Times New Roman" w:eastAsia="仿宋_GB2312" w:hAnsi="Times New Roman" w:hint="eastAsia"/>
          <w:sz w:val="32"/>
          <w:szCs w:val="28"/>
        </w:rPr>
        <w:t>：</w:t>
      </w:r>
      <w:r w:rsidRPr="00A56402">
        <w:rPr>
          <w:rFonts w:ascii="Times New Roman" w:eastAsia="仿宋_GB2312" w:hAnsi="Times New Roman"/>
          <w:sz w:val="32"/>
          <w:szCs w:val="28"/>
        </w:rPr>
        <w:t>liuli@i</w:t>
      </w:r>
      <w:r w:rsidRPr="00A56402">
        <w:rPr>
          <w:rFonts w:ascii="Times New Roman" w:eastAsia="仿宋_GB2312" w:hAnsi="Times New Roman" w:hint="eastAsia"/>
          <w:sz w:val="32"/>
          <w:szCs w:val="28"/>
        </w:rPr>
        <w:t>a</w:t>
      </w:r>
      <w:r w:rsidRPr="00A56402">
        <w:rPr>
          <w:rFonts w:ascii="Times New Roman" w:eastAsia="仿宋_GB2312" w:hAnsi="Times New Roman"/>
          <w:sz w:val="32"/>
          <w:szCs w:val="28"/>
        </w:rPr>
        <w:t>e.ac.cn</w:t>
      </w:r>
    </w:p>
    <w:p w14:paraId="4D15DF08" w14:textId="77777777" w:rsidR="00A56402" w:rsidRDefault="00A56402" w:rsidP="00A56402">
      <w:pPr>
        <w:adjustRightInd w:val="0"/>
        <w:snapToGrid w:val="0"/>
        <w:spacing w:line="520" w:lineRule="exact"/>
        <w:ind w:firstLineChars="118" w:firstLine="378"/>
        <w:rPr>
          <w:rFonts w:ascii="Times New Roman" w:eastAsia="仿宋_GB2312" w:hAnsi="Times New Roman"/>
          <w:sz w:val="32"/>
          <w:szCs w:val="28"/>
        </w:rPr>
      </w:pPr>
    </w:p>
    <w:p w14:paraId="6A913AC5" w14:textId="0F55E74E" w:rsidR="005B3E78" w:rsidRPr="009E403C" w:rsidRDefault="005B3E78" w:rsidP="00A56402">
      <w:pPr>
        <w:adjustRightInd w:val="0"/>
        <w:snapToGrid w:val="0"/>
        <w:spacing w:line="520" w:lineRule="exact"/>
        <w:ind w:firstLineChars="118" w:firstLine="378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附件：</w:t>
      </w:r>
      <w:r w:rsidRPr="009E403C">
        <w:rPr>
          <w:rFonts w:ascii="Times New Roman" w:eastAsia="仿宋_GB2312" w:hAnsi="Times New Roman" w:hint="eastAsia"/>
          <w:sz w:val="32"/>
          <w:szCs w:val="28"/>
        </w:rPr>
        <w:t>国家生态安全战略格局</w:t>
      </w:r>
      <w:r w:rsidR="002A6D10">
        <w:rPr>
          <w:rFonts w:ascii="Times New Roman" w:eastAsia="仿宋_GB2312" w:hAnsi="Times New Roman" w:hint="eastAsia"/>
          <w:sz w:val="32"/>
          <w:szCs w:val="28"/>
        </w:rPr>
        <w:t>—</w:t>
      </w:r>
      <w:r w:rsidRPr="009E403C">
        <w:rPr>
          <w:rFonts w:ascii="Times New Roman" w:eastAsia="仿宋_GB2312" w:hAnsi="Times New Roman" w:hint="eastAsia"/>
          <w:sz w:val="32"/>
          <w:szCs w:val="28"/>
        </w:rPr>
        <w:t>北方</w:t>
      </w:r>
      <w:r w:rsidR="00FC6B95">
        <w:rPr>
          <w:rFonts w:ascii="Times New Roman" w:eastAsia="仿宋_GB2312" w:hAnsi="Times New Roman" w:hint="eastAsia"/>
          <w:sz w:val="32"/>
          <w:szCs w:val="28"/>
        </w:rPr>
        <w:t>生态</w:t>
      </w:r>
      <w:r w:rsidRPr="009E403C">
        <w:rPr>
          <w:rFonts w:ascii="Times New Roman" w:eastAsia="仿宋_GB2312" w:hAnsi="Times New Roman" w:hint="eastAsia"/>
          <w:sz w:val="32"/>
          <w:szCs w:val="28"/>
        </w:rPr>
        <w:t>屏障带研究集体</w:t>
      </w:r>
    </w:p>
    <w:p w14:paraId="1DC94E7B" w14:textId="77777777" w:rsidR="00A56402" w:rsidRDefault="00A56402" w:rsidP="00B64989">
      <w:pPr>
        <w:spacing w:line="54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28"/>
        </w:rPr>
      </w:pPr>
    </w:p>
    <w:p w14:paraId="7394EDD7" w14:textId="64E41A14" w:rsidR="005B3E78" w:rsidRDefault="005B3E78" w:rsidP="00B64989">
      <w:pPr>
        <w:spacing w:line="54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28"/>
        </w:rPr>
      </w:pPr>
      <w:r w:rsidRPr="00A56402">
        <w:rPr>
          <w:rFonts w:ascii="Times New Roman" w:eastAsia="仿宋_GB2312" w:hAnsi="Times New Roman" w:hint="eastAsia"/>
          <w:sz w:val="32"/>
          <w:szCs w:val="28"/>
        </w:rPr>
        <w:t>中国科学院沈阳应用生态研究所</w:t>
      </w:r>
    </w:p>
    <w:p w14:paraId="290B28F5" w14:textId="3039F6FA" w:rsidR="005B3E78" w:rsidRDefault="005B3E78" w:rsidP="00B64989">
      <w:pPr>
        <w:spacing w:line="540" w:lineRule="exact"/>
        <w:ind w:firstLineChars="1650" w:firstLine="528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202</w:t>
      </w:r>
      <w:r>
        <w:rPr>
          <w:rFonts w:ascii="Times New Roman" w:eastAsia="仿宋_GB2312" w:hAnsi="Times New Roman"/>
          <w:sz w:val="32"/>
          <w:szCs w:val="28"/>
        </w:rPr>
        <w:t>1</w:t>
      </w:r>
      <w:r>
        <w:rPr>
          <w:rFonts w:ascii="Times New Roman" w:eastAsia="仿宋_GB2312" w:hAnsi="Times New Roman" w:hint="eastAsia"/>
          <w:sz w:val="32"/>
          <w:szCs w:val="28"/>
        </w:rPr>
        <w:t>年</w:t>
      </w:r>
      <w:r>
        <w:rPr>
          <w:rFonts w:ascii="Times New Roman" w:eastAsia="仿宋_GB2312" w:hAnsi="Times New Roman"/>
          <w:sz w:val="32"/>
          <w:szCs w:val="28"/>
        </w:rPr>
        <w:t>4</w:t>
      </w:r>
      <w:r>
        <w:rPr>
          <w:rFonts w:ascii="Times New Roman" w:eastAsia="仿宋_GB2312" w:hAnsi="Times New Roman" w:hint="eastAsia"/>
          <w:sz w:val="32"/>
          <w:szCs w:val="28"/>
        </w:rPr>
        <w:t>月</w:t>
      </w:r>
      <w:r>
        <w:rPr>
          <w:rFonts w:ascii="Times New Roman" w:eastAsia="仿宋_GB2312" w:hAnsi="Times New Roman"/>
          <w:sz w:val="32"/>
          <w:szCs w:val="28"/>
        </w:rPr>
        <w:t>12</w:t>
      </w:r>
      <w:r>
        <w:rPr>
          <w:rFonts w:ascii="Times New Roman" w:eastAsia="仿宋_GB2312" w:hAnsi="Times New Roman" w:hint="eastAsia"/>
          <w:sz w:val="32"/>
          <w:szCs w:val="28"/>
        </w:rPr>
        <w:t>日</w:t>
      </w:r>
    </w:p>
    <w:p w14:paraId="532BB977" w14:textId="5134EB86" w:rsidR="00295E1A" w:rsidRPr="00A3489D" w:rsidRDefault="00FC6B95" w:rsidP="00295E1A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 w:rsidRPr="00FC6B95">
        <w:rPr>
          <w:rFonts w:ascii="Times New Roman" w:eastAsia="华文中宋" w:hAnsi="Times New Roman" w:cs="Times New Roman" w:hint="eastAsia"/>
          <w:b/>
          <w:sz w:val="44"/>
          <w:szCs w:val="32"/>
        </w:rPr>
        <w:lastRenderedPageBreak/>
        <w:t>国家生态安全战略格局</w:t>
      </w:r>
      <w:r w:rsidR="002A6D10">
        <w:rPr>
          <w:rFonts w:ascii="Times New Roman" w:eastAsia="华文中宋" w:hAnsi="Times New Roman" w:cs="Times New Roman" w:hint="eastAsia"/>
          <w:b/>
          <w:sz w:val="44"/>
          <w:szCs w:val="32"/>
        </w:rPr>
        <w:t>—</w:t>
      </w:r>
      <w:r w:rsidRPr="00FC6B95">
        <w:rPr>
          <w:rFonts w:ascii="Times New Roman" w:eastAsia="华文中宋" w:hAnsi="Times New Roman" w:cs="Times New Roman" w:hint="eastAsia"/>
          <w:b/>
          <w:sz w:val="44"/>
          <w:szCs w:val="32"/>
        </w:rPr>
        <w:t>北方生态屏障带研究集体</w:t>
      </w:r>
    </w:p>
    <w:p w14:paraId="721FD0AA" w14:textId="77777777" w:rsidR="006E46E9" w:rsidRPr="000C68CB" w:rsidRDefault="006E46E9" w:rsidP="006E46E9">
      <w:pPr>
        <w:spacing w:beforeLines="50" w:before="156" w:line="560" w:lineRule="exact"/>
        <w:rPr>
          <w:rFonts w:ascii="Times New Roman" w:eastAsia="楷体" w:hAnsi="Times New Roman" w:cs="Times New Roman"/>
          <w:b/>
          <w:sz w:val="32"/>
          <w:szCs w:val="32"/>
        </w:rPr>
      </w:pPr>
      <w:r w:rsidRPr="000C68CB">
        <w:rPr>
          <w:rFonts w:ascii="Times New Roman" w:eastAsia="楷体" w:hAnsi="Times New Roman" w:cs="Times New Roman" w:hint="eastAsia"/>
          <w:b/>
          <w:sz w:val="32"/>
          <w:szCs w:val="32"/>
        </w:rPr>
        <w:t>沈阳应用生态研究所、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地理科学与资源</w:t>
      </w:r>
      <w:r w:rsidRPr="000C68CB">
        <w:rPr>
          <w:rFonts w:ascii="Times New Roman" w:eastAsia="楷体" w:hAnsi="Times New Roman" w:cs="Times New Roman" w:hint="eastAsia"/>
          <w:b/>
          <w:sz w:val="32"/>
          <w:szCs w:val="32"/>
        </w:rPr>
        <w:t>研究所、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东北</w:t>
      </w:r>
      <w:r w:rsidRPr="000C68CB">
        <w:rPr>
          <w:rFonts w:ascii="Times New Roman" w:eastAsia="楷体" w:hAnsi="Times New Roman" w:cs="Times New Roman" w:hint="eastAsia"/>
          <w:b/>
          <w:sz w:val="32"/>
          <w:szCs w:val="32"/>
        </w:rPr>
        <w:t>地理与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农业生态</w:t>
      </w:r>
      <w:r w:rsidRPr="000C68CB">
        <w:rPr>
          <w:rFonts w:ascii="Times New Roman" w:eastAsia="楷体" w:hAnsi="Times New Roman" w:cs="Times New Roman" w:hint="eastAsia"/>
          <w:b/>
          <w:sz w:val="32"/>
          <w:szCs w:val="32"/>
        </w:rPr>
        <w:t>研究所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、植物研究所</w:t>
      </w:r>
    </w:p>
    <w:p w14:paraId="21D5B8A8" w14:textId="728155C0" w:rsidR="00295E1A" w:rsidRPr="00295E1A" w:rsidRDefault="00295E1A" w:rsidP="00277BE0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bookmarkStart w:id="0" w:name="_GoBack"/>
      <w:bookmarkEnd w:id="0"/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研究集体主要科技贡献：</w:t>
      </w:r>
      <w:r w:rsidR="00B64989" w:rsidDel="00B64989">
        <w:rPr>
          <w:rFonts w:ascii="Times New Roman" w:eastAsia="楷体" w:hAnsi="Times New Roman" w:cs="Times New Roman" w:hint="eastAsia"/>
          <w:sz w:val="32"/>
          <w:szCs w:val="32"/>
        </w:rPr>
        <w:t xml:space="preserve"> </w:t>
      </w:r>
    </w:p>
    <w:p w14:paraId="6ED00E71" w14:textId="13DB3F4B" w:rsidR="005B3E78" w:rsidRDefault="005B3E78" w:rsidP="00B64989">
      <w:pPr>
        <w:spacing w:beforeLines="50" w:before="156" w:line="560" w:lineRule="exact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 w:hint="eastAsia"/>
          <w:bCs/>
          <w:sz w:val="32"/>
          <w:szCs w:val="32"/>
        </w:rPr>
        <w:t>针对</w:t>
      </w:r>
      <w:r w:rsidRPr="00A06F48">
        <w:rPr>
          <w:rFonts w:ascii="Times New Roman" w:eastAsia="楷体" w:hAnsi="Times New Roman" w:cs="Times New Roman" w:hint="eastAsia"/>
          <w:bCs/>
          <w:sz w:val="32"/>
          <w:szCs w:val="32"/>
        </w:rPr>
        <w:t>国家生态安全战略格局</w:t>
      </w:r>
      <w:proofErr w:type="gramStart"/>
      <w:r w:rsidRPr="00A06F48">
        <w:rPr>
          <w:rFonts w:ascii="Times New Roman" w:eastAsia="楷体" w:hAnsi="Times New Roman" w:cs="Times New Roman" w:hint="eastAsia"/>
          <w:bCs/>
          <w:sz w:val="32"/>
          <w:szCs w:val="32"/>
        </w:rPr>
        <w:t>“</w:t>
      </w:r>
      <w:proofErr w:type="gramEnd"/>
      <w:r w:rsidRPr="00A06F48">
        <w:rPr>
          <w:rFonts w:ascii="Times New Roman" w:eastAsia="楷体" w:hAnsi="Times New Roman" w:cs="Times New Roman" w:hint="eastAsia"/>
          <w:bCs/>
          <w:sz w:val="32"/>
          <w:szCs w:val="32"/>
        </w:rPr>
        <w:t>两屏三带</w:t>
      </w:r>
      <w:r w:rsidR="00CE0E0B">
        <w:rPr>
          <w:rFonts w:ascii="Times New Roman" w:eastAsia="楷体" w:hAnsi="Times New Roman" w:cs="Times New Roman" w:hint="eastAsia"/>
          <w:bCs/>
          <w:sz w:val="32"/>
          <w:szCs w:val="32"/>
        </w:rPr>
        <w:t>（现</w:t>
      </w:r>
      <w:r w:rsidR="007D3A1B">
        <w:rPr>
          <w:rFonts w:ascii="Times New Roman" w:eastAsia="楷体" w:hAnsi="Times New Roman" w:cs="Times New Roman" w:hint="eastAsia"/>
          <w:bCs/>
          <w:sz w:val="32"/>
          <w:szCs w:val="32"/>
        </w:rPr>
        <w:t>以“三区四带”</w:t>
      </w:r>
      <w:r w:rsidR="007D3A1B" w:rsidRPr="007D3A1B">
        <w:rPr>
          <w:rFonts w:ascii="Times New Roman" w:eastAsia="楷体" w:hAnsi="Times New Roman" w:cs="Times New Roman"/>
          <w:bCs/>
          <w:sz w:val="32"/>
          <w:szCs w:val="32"/>
        </w:rPr>
        <w:t>为核心的全国重要生态系统保护和修复重大工程</w:t>
      </w:r>
      <w:r w:rsidR="00CE0E0B">
        <w:rPr>
          <w:rFonts w:ascii="Times New Roman" w:eastAsia="楷体" w:hAnsi="Times New Roman" w:cs="Times New Roman" w:hint="eastAsia"/>
          <w:bCs/>
          <w:sz w:val="32"/>
          <w:szCs w:val="32"/>
        </w:rPr>
        <w:t>）</w:t>
      </w:r>
      <w:proofErr w:type="gramStart"/>
      <w:r w:rsidRPr="00A06F48">
        <w:rPr>
          <w:rFonts w:ascii="Times New Roman" w:eastAsia="楷体" w:hAnsi="Times New Roman" w:cs="Times New Roman" w:hint="eastAsia"/>
          <w:bCs/>
          <w:sz w:val="32"/>
          <w:szCs w:val="32"/>
        </w:rPr>
        <w:t>”</w:t>
      </w:r>
      <w:proofErr w:type="gramEnd"/>
      <w:r>
        <w:rPr>
          <w:rFonts w:ascii="Times New Roman" w:eastAsia="楷体" w:hAnsi="Times New Roman" w:cs="Times New Roman" w:hint="eastAsia"/>
          <w:bCs/>
          <w:sz w:val="32"/>
          <w:szCs w:val="32"/>
        </w:rPr>
        <w:t>中北方</w:t>
      </w:r>
      <w:r w:rsidR="00FC6B95">
        <w:rPr>
          <w:rFonts w:ascii="Times New Roman" w:eastAsia="楷体" w:hAnsi="Times New Roman" w:cs="Times New Roman" w:hint="eastAsia"/>
          <w:bCs/>
          <w:sz w:val="32"/>
          <w:szCs w:val="32"/>
        </w:rPr>
        <w:t>生态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屏障带（</w:t>
      </w:r>
      <w:r w:rsidRPr="00A06F48">
        <w:rPr>
          <w:rFonts w:ascii="Times New Roman" w:eastAsia="楷体" w:hAnsi="Times New Roman" w:cs="Times New Roman" w:hint="eastAsia"/>
          <w:bCs/>
          <w:sz w:val="32"/>
          <w:szCs w:val="32"/>
        </w:rPr>
        <w:t>东北森林带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和</w:t>
      </w:r>
      <w:r w:rsidRPr="00A06F48">
        <w:rPr>
          <w:rFonts w:ascii="Times New Roman" w:eastAsia="楷体" w:hAnsi="Times New Roman" w:cs="Times New Roman" w:hint="eastAsia"/>
          <w:bCs/>
          <w:sz w:val="32"/>
          <w:szCs w:val="32"/>
        </w:rPr>
        <w:t>北方防沙带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）林草生态系统存在的结构失衡、功能退化和经济</w:t>
      </w:r>
      <w:r w:rsidR="007D3A1B">
        <w:rPr>
          <w:rFonts w:ascii="Times New Roman" w:eastAsia="楷体" w:hAnsi="Times New Roman" w:cs="Times New Roman" w:hint="eastAsia"/>
          <w:bCs/>
          <w:sz w:val="32"/>
          <w:szCs w:val="32"/>
        </w:rPr>
        <w:t>发展缓慢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等瓶颈问题，围绕林草生态系统功能的形成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-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评估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-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提升等展开了多学科、跨尺度、系统性的长期研究。阐明了林草生态系统生物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-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非生物调控机制和功能退化机理；创立了天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-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地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-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空一体化屏障带生态功能监测与评估理论技术体系，甄别出</w:t>
      </w:r>
      <w:r w:rsidR="00E244EC">
        <w:rPr>
          <w:rFonts w:ascii="Times New Roman" w:eastAsia="楷体" w:hAnsi="Times New Roman" w:cs="Times New Roman" w:hint="eastAsia"/>
          <w:bCs/>
          <w:sz w:val="32"/>
          <w:szCs w:val="32"/>
        </w:rPr>
        <w:t>以重大生态工程为核心的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北方屏障带建设存在的问题、成因并提出了应对策略；系统集成了北方屏障带结构优化、功能提升和</w:t>
      </w:r>
      <w:r w:rsidRPr="002A6D10">
        <w:rPr>
          <w:rFonts w:ascii="Times New Roman" w:eastAsia="楷体" w:hAnsi="Times New Roman" w:cs="Times New Roman" w:hint="eastAsia"/>
          <w:bCs/>
          <w:sz w:val="32"/>
          <w:szCs w:val="32"/>
        </w:rPr>
        <w:t>区域脱贫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的林草生态系统构建与经营技术体系。发表论文</w:t>
      </w:r>
      <w:r>
        <w:rPr>
          <w:rFonts w:ascii="Times New Roman" w:eastAsia="楷体" w:hAnsi="Times New Roman" w:cs="Times New Roman"/>
          <w:bCs/>
          <w:sz w:val="32"/>
          <w:szCs w:val="32"/>
        </w:rPr>
        <w:t>500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余篇；获国家科技进步二等奖</w:t>
      </w:r>
      <w:r w:rsidR="004D6498">
        <w:rPr>
          <w:rFonts w:ascii="Times New Roman" w:eastAsia="楷体" w:hAnsi="Times New Roman" w:cs="Times New Roman"/>
          <w:bCs/>
          <w:sz w:val="32"/>
          <w:szCs w:val="32"/>
        </w:rPr>
        <w:t>1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项、省部级一等奖</w:t>
      </w:r>
      <w:r w:rsidR="004D6498">
        <w:rPr>
          <w:rFonts w:ascii="Times New Roman" w:eastAsia="楷体" w:hAnsi="Times New Roman" w:cs="Times New Roman"/>
          <w:bCs/>
          <w:sz w:val="32"/>
          <w:szCs w:val="32"/>
        </w:rPr>
        <w:t>6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项；</w:t>
      </w:r>
      <w:r w:rsidR="004D6498">
        <w:rPr>
          <w:rFonts w:ascii="Times New Roman" w:eastAsia="楷体" w:hAnsi="Times New Roman" w:cs="Times New Roman"/>
          <w:bCs/>
          <w:sz w:val="32"/>
          <w:szCs w:val="32"/>
        </w:rPr>
        <w:t>7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份战略咨询报告和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份决策报告被中办、国办采纳或国家领导人做出指示与批示。</w:t>
      </w:r>
      <w:r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成果提升了生态屏障带结构和功能的理论认识，技术体系与营建方案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在天然保护工程</w:t>
      </w:r>
      <w:r w:rsidR="008C759A">
        <w:rPr>
          <w:rFonts w:ascii="Times New Roman" w:eastAsia="楷体" w:hAnsi="Times New Roman" w:cs="Times New Roman" w:hint="eastAsia"/>
          <w:bCs/>
          <w:sz w:val="32"/>
          <w:szCs w:val="32"/>
        </w:rPr>
        <w:t>、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三北防护林工程</w:t>
      </w:r>
      <w:r w:rsidR="004D6498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、</w:t>
      </w:r>
      <w:r w:rsidR="004D6498">
        <w:rPr>
          <w:rFonts w:ascii="Times New Roman" w:eastAsia="楷体" w:hAnsi="Times New Roman" w:cs="Times New Roman" w:hint="eastAsia"/>
          <w:bCs/>
          <w:sz w:val="32"/>
          <w:szCs w:val="32"/>
        </w:rPr>
        <w:t>退耕还林工程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和北方防沙带建设工程</w:t>
      </w:r>
      <w:r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大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面积</w:t>
      </w:r>
      <w:r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推广应用，为国家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生态安全与美丽中国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-</w:t>
      </w:r>
      <w:r w:rsidR="00E244EC"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生态文明</w:t>
      </w:r>
      <w:r w:rsidRPr="007D3A1B">
        <w:rPr>
          <w:rFonts w:ascii="Times New Roman" w:eastAsia="楷体" w:hAnsi="Times New Roman" w:cs="Times New Roman" w:hint="eastAsia"/>
          <w:bCs/>
          <w:sz w:val="32"/>
          <w:szCs w:val="32"/>
        </w:rPr>
        <w:t>建设做出了突出贡献。</w:t>
      </w:r>
    </w:p>
    <w:p w14:paraId="137BC850" w14:textId="77777777" w:rsidR="00A56402" w:rsidRPr="007D3A1B" w:rsidRDefault="00A56402" w:rsidP="00B64989">
      <w:pPr>
        <w:spacing w:beforeLines="50" w:before="156" w:line="560" w:lineRule="exact"/>
        <w:ind w:firstLineChars="200" w:firstLine="640"/>
        <w:rPr>
          <w:rFonts w:ascii="Times New Roman" w:eastAsia="楷体" w:hAnsi="Times New Roman" w:cs="Times New Roman"/>
          <w:bCs/>
          <w:sz w:val="32"/>
          <w:szCs w:val="32"/>
        </w:rPr>
      </w:pPr>
    </w:p>
    <w:p w14:paraId="3D40316D" w14:textId="77777777" w:rsidR="00295E1A" w:rsidRPr="00A3489D" w:rsidRDefault="00295E1A" w:rsidP="00277BE0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lastRenderedPageBreak/>
        <w:t>研究集体突出贡献者及主要科技贡献：</w:t>
      </w:r>
    </w:p>
    <w:p w14:paraId="18DE2BEE" w14:textId="77777777" w:rsidR="00722C32" w:rsidRPr="00A56402" w:rsidRDefault="00295E1A" w:rsidP="005B3E78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突出贡献者姓名</w:t>
      </w:r>
      <w:r w:rsidR="005B3E78">
        <w:rPr>
          <w:rFonts w:ascii="Times New Roman" w:eastAsia="仿宋_GB2312" w:hAnsi="Times New Roman" w:cs="Times New Roman" w:hint="eastAsia"/>
          <w:b/>
          <w:sz w:val="32"/>
          <w:szCs w:val="28"/>
        </w:rPr>
        <w:t>：</w:t>
      </w:r>
      <w:r w:rsidR="005B3E78" w:rsidRPr="00A56402">
        <w:rPr>
          <w:rFonts w:ascii="Times New Roman" w:eastAsia="仿宋_GB2312" w:hAnsi="Times New Roman" w:cs="Times New Roman" w:hint="eastAsia"/>
          <w:b/>
          <w:sz w:val="32"/>
          <w:szCs w:val="28"/>
        </w:rPr>
        <w:t>朱教君，沈阳应用生态研究所</w:t>
      </w:r>
    </w:p>
    <w:p w14:paraId="235F98EC" w14:textId="5655139C" w:rsidR="005B3E78" w:rsidRPr="008960EE" w:rsidRDefault="00295E1A" w:rsidP="005B3E78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28"/>
        </w:rPr>
      </w:pP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="005B3E78" w:rsidRPr="008960EE">
        <w:rPr>
          <w:rFonts w:ascii="Times New Roman" w:eastAsia="仿宋_GB2312" w:hAnsi="Times New Roman" w:cs="Times New Roman" w:hint="eastAsia"/>
          <w:bCs/>
          <w:sz w:val="32"/>
          <w:szCs w:val="28"/>
        </w:rPr>
        <w:t>明确了东北森林带与三北工程功能退化与恢复机制；创建天地空一体化屏障带生态功能监测与评估理论技术体系。</w:t>
      </w:r>
    </w:p>
    <w:p w14:paraId="63E6B02F" w14:textId="3012942C" w:rsidR="005B3E78" w:rsidRPr="008960EE" w:rsidRDefault="00295E1A" w:rsidP="005B3E78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突出贡献者姓名</w:t>
      </w:r>
      <w:r w:rsidR="005B3E78">
        <w:rPr>
          <w:rFonts w:ascii="Times New Roman" w:eastAsia="仿宋_GB2312" w:hAnsi="Times New Roman" w:cs="Times New Roman" w:hint="eastAsia"/>
          <w:b/>
          <w:sz w:val="32"/>
          <w:szCs w:val="28"/>
        </w:rPr>
        <w:t>：</w:t>
      </w:r>
      <w:r w:rsidR="005B3E78" w:rsidRPr="005B3E78">
        <w:rPr>
          <w:rFonts w:ascii="Times New Roman" w:eastAsia="仿宋_GB2312" w:hAnsi="Times New Roman" w:cs="Times New Roman" w:hint="eastAsia"/>
          <w:b/>
          <w:sz w:val="32"/>
          <w:szCs w:val="28"/>
        </w:rPr>
        <w:t>于贵瑞，地理科学与资源研究</w:t>
      </w:r>
      <w:r w:rsidR="005B3E78" w:rsidRPr="000C68CB">
        <w:rPr>
          <w:rFonts w:ascii="Times New Roman" w:eastAsia="楷体" w:hAnsi="Times New Roman" w:cs="Times New Roman" w:hint="eastAsia"/>
          <w:b/>
          <w:sz w:val="32"/>
          <w:szCs w:val="32"/>
        </w:rPr>
        <w:t>所</w:t>
      </w:r>
    </w:p>
    <w:p w14:paraId="36121382" w14:textId="6190128B" w:rsidR="00722C32" w:rsidRPr="002A6D10" w:rsidRDefault="00295E1A" w:rsidP="005B3E78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28"/>
        </w:rPr>
      </w:pP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系统阐述了东北典型生态系统</w:t>
      </w:r>
      <w:proofErr w:type="gramStart"/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的固碳速率</w:t>
      </w:r>
      <w:proofErr w:type="gramEnd"/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和增汇潜力的概念，提出了东北</w:t>
      </w:r>
      <w:r w:rsid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生态</w:t>
      </w:r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屏障</w:t>
      </w:r>
      <w:proofErr w:type="gramStart"/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带服务</w:t>
      </w:r>
      <w:proofErr w:type="gramEnd"/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功能提升的</w:t>
      </w:r>
      <w:r w:rsid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策略</w:t>
      </w:r>
      <w:r w:rsidR="002A6D10" w:rsidRPr="002A6D10">
        <w:rPr>
          <w:rFonts w:ascii="Times New Roman" w:eastAsia="仿宋_GB2312" w:hAnsi="Times New Roman" w:cs="Times New Roman" w:hint="eastAsia"/>
          <w:bCs/>
          <w:sz w:val="32"/>
          <w:szCs w:val="28"/>
        </w:rPr>
        <w:t>。</w:t>
      </w:r>
    </w:p>
    <w:p w14:paraId="67694795" w14:textId="30A82F88" w:rsidR="005B3E78" w:rsidRPr="008960EE" w:rsidRDefault="005B3E78" w:rsidP="005B3E78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突出贡献者姓名：何兴元</w:t>
      </w:r>
      <w:r w:rsidRPr="005B3E78">
        <w:rPr>
          <w:rFonts w:ascii="Times New Roman" w:eastAsia="仿宋_GB2312" w:hAnsi="Times New Roman" w:cs="Times New Roman" w:hint="eastAsia"/>
          <w:b/>
          <w:sz w:val="32"/>
          <w:szCs w:val="28"/>
        </w:rPr>
        <w:t>，</w:t>
      </w: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东北</w:t>
      </w:r>
      <w:r w:rsidRPr="005B3E78">
        <w:rPr>
          <w:rFonts w:ascii="Times New Roman" w:eastAsia="仿宋_GB2312" w:hAnsi="Times New Roman" w:cs="Times New Roman" w:hint="eastAsia"/>
          <w:b/>
          <w:sz w:val="32"/>
          <w:szCs w:val="28"/>
        </w:rPr>
        <w:t>地理</w:t>
      </w: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与农业生态</w:t>
      </w:r>
      <w:r w:rsidRPr="005B3E78">
        <w:rPr>
          <w:rFonts w:ascii="Times New Roman" w:eastAsia="仿宋_GB2312" w:hAnsi="Times New Roman" w:cs="Times New Roman" w:hint="eastAsia"/>
          <w:b/>
          <w:sz w:val="32"/>
          <w:szCs w:val="28"/>
        </w:rPr>
        <w:t>研究</w:t>
      </w:r>
      <w:r w:rsidRPr="000C68CB">
        <w:rPr>
          <w:rFonts w:ascii="Times New Roman" w:eastAsia="楷体" w:hAnsi="Times New Roman" w:cs="Times New Roman" w:hint="eastAsia"/>
          <w:b/>
          <w:sz w:val="32"/>
          <w:szCs w:val="32"/>
        </w:rPr>
        <w:t>所</w:t>
      </w:r>
    </w:p>
    <w:p w14:paraId="67EDD9BA" w14:textId="49477833" w:rsidR="003822C0" w:rsidRPr="003822C0" w:rsidRDefault="005B3E78" w:rsidP="003822C0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28"/>
        </w:rPr>
      </w:pP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="003822C0" w:rsidRPr="003822C0">
        <w:rPr>
          <w:rFonts w:ascii="Times New Roman" w:eastAsia="仿宋_GB2312" w:hAnsi="Times New Roman" w:cs="Times New Roman" w:hint="eastAsia"/>
          <w:bCs/>
          <w:sz w:val="32"/>
          <w:szCs w:val="28"/>
        </w:rPr>
        <w:t>全面系统评价东北地区生态</w:t>
      </w:r>
      <w:r w:rsidR="006130FA">
        <w:rPr>
          <w:rFonts w:ascii="Times New Roman" w:eastAsia="仿宋_GB2312" w:hAnsi="Times New Roman" w:cs="Times New Roman" w:hint="eastAsia"/>
          <w:bCs/>
          <w:sz w:val="32"/>
          <w:szCs w:val="28"/>
        </w:rPr>
        <w:t>系统</w:t>
      </w:r>
      <w:r w:rsidR="003822C0" w:rsidRPr="003822C0">
        <w:rPr>
          <w:rFonts w:ascii="Times New Roman" w:eastAsia="仿宋_GB2312" w:hAnsi="Times New Roman" w:cs="Times New Roman" w:hint="eastAsia"/>
          <w:bCs/>
          <w:sz w:val="32"/>
          <w:szCs w:val="28"/>
        </w:rPr>
        <w:t>变化特征和重大生态工程的生态成效，提出了森林、草地、湿地生态系统保护与恢复的对策建议。</w:t>
      </w:r>
    </w:p>
    <w:p w14:paraId="53F487E8" w14:textId="77777777" w:rsidR="00B64989" w:rsidRDefault="00B64989" w:rsidP="00277BE0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</w:p>
    <w:p w14:paraId="35F93299" w14:textId="77777777" w:rsidR="006E46E9" w:rsidRPr="006E46E9" w:rsidRDefault="006E46E9" w:rsidP="006E46E9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6E46E9">
        <w:rPr>
          <w:rFonts w:ascii="Times New Roman" w:eastAsia="楷体" w:hAnsi="Times New Roman" w:cs="Times New Roman"/>
          <w:b/>
          <w:sz w:val="32"/>
          <w:szCs w:val="32"/>
        </w:rPr>
        <w:t>研究集体主要完成者及工作单位：</w:t>
      </w:r>
    </w:p>
    <w:p w14:paraId="3416E7D5" w14:textId="77777777" w:rsidR="006E46E9" w:rsidRPr="006E46E9" w:rsidRDefault="006E46E9" w:rsidP="006E46E9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b/>
          <w:sz w:val="32"/>
          <w:szCs w:val="32"/>
        </w:rPr>
        <w:t>姓</w:t>
      </w:r>
      <w:r w:rsidRPr="006E46E9"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</w:t>
      </w:r>
      <w:r w:rsidRPr="006E46E9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6E46E9">
        <w:rPr>
          <w:rFonts w:ascii="Times New Roman" w:eastAsia="仿宋" w:hAnsi="Times New Roman" w:cs="Times New Roman" w:hint="eastAsia"/>
          <w:b/>
          <w:sz w:val="32"/>
          <w:szCs w:val="32"/>
        </w:rPr>
        <w:t>名</w:t>
      </w:r>
      <w:r w:rsidRPr="006E46E9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6E46E9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6E46E9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6E46E9"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 w:hint="eastAsia"/>
          <w:b/>
          <w:sz w:val="32"/>
          <w:szCs w:val="32"/>
        </w:rPr>
        <w:t>工作单位</w:t>
      </w:r>
    </w:p>
    <w:p w14:paraId="6DC89E75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韩兴国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中国科学院植物研究所</w:t>
      </w:r>
    </w:p>
    <w:p w14:paraId="4473E4AA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郑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晓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2D1838D5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于立忠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15490C83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王宗明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中国科学院东北地理与农业生态研究所</w:t>
      </w:r>
    </w:p>
    <w:p w14:paraId="2E71BBDB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王绪高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5C409839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吕晓涛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351CB07A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王正文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28AB1622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孙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涛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467CD9B6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方运霆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3EB90045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闫巧玲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5A4C3925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宋立宁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393937BA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高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添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631BBB00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杨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proofErr w:type="gramStart"/>
      <w:r w:rsidRPr="006E46E9">
        <w:rPr>
          <w:rFonts w:ascii="Times New Roman" w:eastAsia="仿宋" w:hAnsi="Times New Roman" w:cs="Times New Roman" w:hint="eastAsia"/>
          <w:sz w:val="32"/>
          <w:szCs w:val="32"/>
        </w:rPr>
        <w:t>凯</w:t>
      </w:r>
      <w:proofErr w:type="gramEnd"/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39E1E670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郝广友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p w14:paraId="2A521EB2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谢高地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中国科学地理科学与资源研究所</w:t>
      </w:r>
    </w:p>
    <w:p w14:paraId="2B705B7F" w14:textId="77777777" w:rsidR="006E46E9" w:rsidRPr="006E46E9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张云海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中国科学院植物研究所</w:t>
      </w:r>
    </w:p>
    <w:p w14:paraId="7385DD0A" w14:textId="1072DFE5" w:rsidR="00295E1A" w:rsidRPr="00A56402" w:rsidRDefault="006E46E9" w:rsidP="006E46E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E46E9">
        <w:rPr>
          <w:rFonts w:ascii="Times New Roman" w:eastAsia="仿宋" w:hAnsi="Times New Roman" w:cs="Times New Roman" w:hint="eastAsia"/>
          <w:sz w:val="32"/>
          <w:szCs w:val="32"/>
        </w:rPr>
        <w:t>刘志民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6E46E9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6E46E9">
        <w:rPr>
          <w:rFonts w:ascii="Times New Roman" w:eastAsia="仿宋" w:hAnsi="Times New Roman" w:cs="Times New Roman" w:hint="eastAsia"/>
          <w:sz w:val="32"/>
          <w:szCs w:val="32"/>
        </w:rPr>
        <w:t>中国科学院沈阳应用生态研究所</w:t>
      </w:r>
    </w:p>
    <w:sectPr w:rsidR="00295E1A" w:rsidRPr="00A56402" w:rsidSect="0029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39E0D" w14:textId="77777777" w:rsidR="00CD1739" w:rsidRDefault="00CD1739" w:rsidP="00011510">
      <w:r>
        <w:separator/>
      </w:r>
    </w:p>
  </w:endnote>
  <w:endnote w:type="continuationSeparator" w:id="0">
    <w:p w14:paraId="58F63BF4" w14:textId="77777777" w:rsidR="00CD1739" w:rsidRDefault="00CD1739" w:rsidP="0001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92926" w14:textId="77777777" w:rsidR="00CD1739" w:rsidRDefault="00CD1739" w:rsidP="00011510">
      <w:r>
        <w:separator/>
      </w:r>
    </w:p>
  </w:footnote>
  <w:footnote w:type="continuationSeparator" w:id="0">
    <w:p w14:paraId="10355FD4" w14:textId="77777777" w:rsidR="00CD1739" w:rsidRDefault="00CD1739" w:rsidP="0001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8"/>
    <w:rsid w:val="00000597"/>
    <w:rsid w:val="00000E92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A61"/>
    <w:rsid w:val="000661AF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4F85"/>
    <w:rsid w:val="00106C84"/>
    <w:rsid w:val="0011006E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21E8"/>
    <w:rsid w:val="00144DB5"/>
    <w:rsid w:val="00145AF5"/>
    <w:rsid w:val="001461C4"/>
    <w:rsid w:val="00155640"/>
    <w:rsid w:val="00155E28"/>
    <w:rsid w:val="0016057C"/>
    <w:rsid w:val="00163645"/>
    <w:rsid w:val="00163F04"/>
    <w:rsid w:val="0016439C"/>
    <w:rsid w:val="00166ED0"/>
    <w:rsid w:val="00170736"/>
    <w:rsid w:val="00174062"/>
    <w:rsid w:val="00180345"/>
    <w:rsid w:val="001820BC"/>
    <w:rsid w:val="0018390D"/>
    <w:rsid w:val="00183FCA"/>
    <w:rsid w:val="0018420B"/>
    <w:rsid w:val="0018544A"/>
    <w:rsid w:val="00192680"/>
    <w:rsid w:val="0019550F"/>
    <w:rsid w:val="00197476"/>
    <w:rsid w:val="001A0415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2706"/>
    <w:rsid w:val="001C3962"/>
    <w:rsid w:val="001D24F3"/>
    <w:rsid w:val="001D3746"/>
    <w:rsid w:val="001D4664"/>
    <w:rsid w:val="001D601A"/>
    <w:rsid w:val="001E74D9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7BE0"/>
    <w:rsid w:val="00280946"/>
    <w:rsid w:val="00282297"/>
    <w:rsid w:val="00282AFA"/>
    <w:rsid w:val="00283442"/>
    <w:rsid w:val="0028448A"/>
    <w:rsid w:val="0028454C"/>
    <w:rsid w:val="00284B4F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A6D10"/>
    <w:rsid w:val="002B1714"/>
    <w:rsid w:val="002B1A9D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2F6580"/>
    <w:rsid w:val="00302BE3"/>
    <w:rsid w:val="0030655E"/>
    <w:rsid w:val="003110F1"/>
    <w:rsid w:val="0031213F"/>
    <w:rsid w:val="00313A39"/>
    <w:rsid w:val="00315425"/>
    <w:rsid w:val="00317061"/>
    <w:rsid w:val="003219E8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C3"/>
    <w:rsid w:val="00352506"/>
    <w:rsid w:val="003549CF"/>
    <w:rsid w:val="0036033A"/>
    <w:rsid w:val="00360A9F"/>
    <w:rsid w:val="00371278"/>
    <w:rsid w:val="003715BF"/>
    <w:rsid w:val="00373E18"/>
    <w:rsid w:val="003753F4"/>
    <w:rsid w:val="00381F8B"/>
    <w:rsid w:val="003822C0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38CB"/>
    <w:rsid w:val="003B5922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2803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20BA"/>
    <w:rsid w:val="004C2842"/>
    <w:rsid w:val="004C2BE8"/>
    <w:rsid w:val="004C6C1F"/>
    <w:rsid w:val="004D0975"/>
    <w:rsid w:val="004D2280"/>
    <w:rsid w:val="004D29D9"/>
    <w:rsid w:val="004D3DC3"/>
    <w:rsid w:val="004D5E93"/>
    <w:rsid w:val="004D6498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057E"/>
    <w:rsid w:val="005A7C88"/>
    <w:rsid w:val="005B0C29"/>
    <w:rsid w:val="005B16B4"/>
    <w:rsid w:val="005B18CB"/>
    <w:rsid w:val="005B2CAD"/>
    <w:rsid w:val="005B3E78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0FA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6E9"/>
    <w:rsid w:val="006E4B8F"/>
    <w:rsid w:val="006E6758"/>
    <w:rsid w:val="006E7643"/>
    <w:rsid w:val="006E78F1"/>
    <w:rsid w:val="006F4A5E"/>
    <w:rsid w:val="006F6DA6"/>
    <w:rsid w:val="0070056B"/>
    <w:rsid w:val="0070342A"/>
    <w:rsid w:val="00704B0C"/>
    <w:rsid w:val="00706C33"/>
    <w:rsid w:val="00707C2A"/>
    <w:rsid w:val="00707DE0"/>
    <w:rsid w:val="00713954"/>
    <w:rsid w:val="00713BF0"/>
    <w:rsid w:val="00714040"/>
    <w:rsid w:val="00722C32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D7A"/>
    <w:rsid w:val="00764757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C1C1C"/>
    <w:rsid w:val="007C2E2B"/>
    <w:rsid w:val="007D0B65"/>
    <w:rsid w:val="007D0D1C"/>
    <w:rsid w:val="007D3A1B"/>
    <w:rsid w:val="007D6ED9"/>
    <w:rsid w:val="007D750B"/>
    <w:rsid w:val="007D7BD2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4ED4"/>
    <w:rsid w:val="00825379"/>
    <w:rsid w:val="00827184"/>
    <w:rsid w:val="008274A4"/>
    <w:rsid w:val="008305FD"/>
    <w:rsid w:val="008340F0"/>
    <w:rsid w:val="008358A4"/>
    <w:rsid w:val="00836683"/>
    <w:rsid w:val="00836976"/>
    <w:rsid w:val="0083713F"/>
    <w:rsid w:val="008407E1"/>
    <w:rsid w:val="0084209F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65FA"/>
    <w:rsid w:val="008574E1"/>
    <w:rsid w:val="00862B94"/>
    <w:rsid w:val="008657FB"/>
    <w:rsid w:val="0086604E"/>
    <w:rsid w:val="008666C0"/>
    <w:rsid w:val="00873BE6"/>
    <w:rsid w:val="00874D84"/>
    <w:rsid w:val="008775BA"/>
    <w:rsid w:val="00877987"/>
    <w:rsid w:val="00883335"/>
    <w:rsid w:val="00884075"/>
    <w:rsid w:val="00884D9D"/>
    <w:rsid w:val="00887363"/>
    <w:rsid w:val="00887EAE"/>
    <w:rsid w:val="0089179F"/>
    <w:rsid w:val="0089251A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5C0"/>
    <w:rsid w:val="008C2FE8"/>
    <w:rsid w:val="008C4A07"/>
    <w:rsid w:val="008C63E6"/>
    <w:rsid w:val="008C759A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773D"/>
    <w:rsid w:val="008F38C8"/>
    <w:rsid w:val="008F4F09"/>
    <w:rsid w:val="008F5241"/>
    <w:rsid w:val="008F76E8"/>
    <w:rsid w:val="00902B34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EE"/>
    <w:rsid w:val="009C4EE2"/>
    <w:rsid w:val="009C5315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767E"/>
    <w:rsid w:val="00A2067E"/>
    <w:rsid w:val="00A21716"/>
    <w:rsid w:val="00A234E7"/>
    <w:rsid w:val="00A23E6A"/>
    <w:rsid w:val="00A24D63"/>
    <w:rsid w:val="00A2586C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402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6865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7CF"/>
    <w:rsid w:val="00AD42D0"/>
    <w:rsid w:val="00AD59A9"/>
    <w:rsid w:val="00AD684B"/>
    <w:rsid w:val="00AD72C5"/>
    <w:rsid w:val="00AE402C"/>
    <w:rsid w:val="00AE4745"/>
    <w:rsid w:val="00AE67A9"/>
    <w:rsid w:val="00AF6806"/>
    <w:rsid w:val="00AF796E"/>
    <w:rsid w:val="00B0027F"/>
    <w:rsid w:val="00B01D44"/>
    <w:rsid w:val="00B0385C"/>
    <w:rsid w:val="00B04325"/>
    <w:rsid w:val="00B10502"/>
    <w:rsid w:val="00B15A9D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989"/>
    <w:rsid w:val="00B64D08"/>
    <w:rsid w:val="00B65AED"/>
    <w:rsid w:val="00B72D3C"/>
    <w:rsid w:val="00B73A44"/>
    <w:rsid w:val="00B779B9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591C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414E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739"/>
    <w:rsid w:val="00CD1CB3"/>
    <w:rsid w:val="00CD2077"/>
    <w:rsid w:val="00CD3011"/>
    <w:rsid w:val="00CE0E0B"/>
    <w:rsid w:val="00CE187F"/>
    <w:rsid w:val="00CE2B34"/>
    <w:rsid w:val="00CE68A1"/>
    <w:rsid w:val="00CE6ACD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27A82"/>
    <w:rsid w:val="00D27D18"/>
    <w:rsid w:val="00D311DF"/>
    <w:rsid w:val="00D31DA8"/>
    <w:rsid w:val="00D32657"/>
    <w:rsid w:val="00D32C2A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1CD"/>
    <w:rsid w:val="00D57D46"/>
    <w:rsid w:val="00D60637"/>
    <w:rsid w:val="00D63D86"/>
    <w:rsid w:val="00D6406A"/>
    <w:rsid w:val="00D64351"/>
    <w:rsid w:val="00D64764"/>
    <w:rsid w:val="00D64D4F"/>
    <w:rsid w:val="00D6579B"/>
    <w:rsid w:val="00D66F76"/>
    <w:rsid w:val="00D73BB0"/>
    <w:rsid w:val="00D76659"/>
    <w:rsid w:val="00D77D5C"/>
    <w:rsid w:val="00D82F2F"/>
    <w:rsid w:val="00D83869"/>
    <w:rsid w:val="00D84F8F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D1935"/>
    <w:rsid w:val="00DD2325"/>
    <w:rsid w:val="00DD2C26"/>
    <w:rsid w:val="00DD2F77"/>
    <w:rsid w:val="00DD30BD"/>
    <w:rsid w:val="00DD4498"/>
    <w:rsid w:val="00DD5E44"/>
    <w:rsid w:val="00DD7671"/>
    <w:rsid w:val="00DD7C40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19EC"/>
    <w:rsid w:val="00E244EC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70BD1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97492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3D85"/>
    <w:rsid w:val="00EC5AB6"/>
    <w:rsid w:val="00EC77E7"/>
    <w:rsid w:val="00ED08E5"/>
    <w:rsid w:val="00ED0CC4"/>
    <w:rsid w:val="00EE149C"/>
    <w:rsid w:val="00EE2CB3"/>
    <w:rsid w:val="00EE319B"/>
    <w:rsid w:val="00EE41E8"/>
    <w:rsid w:val="00EF1CF6"/>
    <w:rsid w:val="00EF2B05"/>
    <w:rsid w:val="00EF5608"/>
    <w:rsid w:val="00EF703E"/>
    <w:rsid w:val="00F01392"/>
    <w:rsid w:val="00F033F7"/>
    <w:rsid w:val="00F04612"/>
    <w:rsid w:val="00F04BBA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654D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70E7"/>
    <w:rsid w:val="00F67123"/>
    <w:rsid w:val="00F67575"/>
    <w:rsid w:val="00F703A5"/>
    <w:rsid w:val="00F7135A"/>
    <w:rsid w:val="00F72B8F"/>
    <w:rsid w:val="00F73791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2503"/>
    <w:rsid w:val="00FA6501"/>
    <w:rsid w:val="00FA73A9"/>
    <w:rsid w:val="00FB1654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B95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16D1"/>
    <w:rsid w:val="00FF38DF"/>
    <w:rsid w:val="00FF398B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E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引用1"/>
    <w:basedOn w:val="a"/>
    <w:next w:val="a"/>
    <w:link w:val="QuoteChar"/>
    <w:uiPriority w:val="99"/>
    <w:qFormat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qFormat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661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61AF"/>
    <w:rPr>
      <w:sz w:val="18"/>
      <w:szCs w:val="18"/>
    </w:rPr>
  </w:style>
  <w:style w:type="character" w:styleId="a7">
    <w:name w:val="Hyperlink"/>
    <w:basedOn w:val="a0"/>
    <w:uiPriority w:val="99"/>
    <w:unhideWhenUsed/>
    <w:rsid w:val="005B3E78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5B3E7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B3E78"/>
  </w:style>
  <w:style w:type="paragraph" w:styleId="a9">
    <w:name w:val="Normal (Web)"/>
    <w:basedOn w:val="a"/>
    <w:uiPriority w:val="99"/>
    <w:semiHidden/>
    <w:unhideWhenUsed/>
    <w:rsid w:val="00382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A6D10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2A6D10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2A6D10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2A6D10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2A6D10"/>
    <w:rPr>
      <w:b/>
      <w:bCs/>
    </w:rPr>
  </w:style>
  <w:style w:type="paragraph" w:customStyle="1" w:styleId="Default">
    <w:name w:val="Default"/>
    <w:rsid w:val="008C25C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引用1"/>
    <w:basedOn w:val="a"/>
    <w:next w:val="a"/>
    <w:link w:val="QuoteChar"/>
    <w:uiPriority w:val="99"/>
    <w:qFormat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qFormat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661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61AF"/>
    <w:rPr>
      <w:sz w:val="18"/>
      <w:szCs w:val="18"/>
    </w:rPr>
  </w:style>
  <w:style w:type="character" w:styleId="a7">
    <w:name w:val="Hyperlink"/>
    <w:basedOn w:val="a0"/>
    <w:uiPriority w:val="99"/>
    <w:unhideWhenUsed/>
    <w:rsid w:val="005B3E78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5B3E7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B3E78"/>
  </w:style>
  <w:style w:type="paragraph" w:styleId="a9">
    <w:name w:val="Normal (Web)"/>
    <w:basedOn w:val="a"/>
    <w:uiPriority w:val="99"/>
    <w:semiHidden/>
    <w:unhideWhenUsed/>
    <w:rsid w:val="00382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A6D10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2A6D10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2A6D10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2A6D10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2A6D10"/>
    <w:rPr>
      <w:b/>
      <w:bCs/>
    </w:rPr>
  </w:style>
  <w:style w:type="paragraph" w:customStyle="1" w:styleId="Default">
    <w:name w:val="Default"/>
    <w:rsid w:val="008C25C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周长海</dc:creator>
  <cp:lastModifiedBy>NTKO</cp:lastModifiedBy>
  <cp:revision>4</cp:revision>
  <dcterms:created xsi:type="dcterms:W3CDTF">2021-04-12T10:15:00Z</dcterms:created>
  <dcterms:modified xsi:type="dcterms:W3CDTF">2021-04-13T05:51:00Z</dcterms:modified>
</cp:coreProperties>
</file>